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ind w:left="0" w:right="0" w:firstLine="0"/>
        <w:jc w:val="center"/>
        <w:rPr>
          <w:rFonts w:ascii="微软雅黑" w:hAnsi="微软雅黑" w:eastAsia="微软雅黑" w:cs="微软雅黑"/>
          <w:b w:val="0"/>
          <w:bCs w:val="0"/>
          <w:i w:val="0"/>
          <w:iCs w:val="0"/>
          <w:caps w:val="0"/>
          <w:color w:val="auto"/>
          <w:spacing w:val="0"/>
          <w:sz w:val="39"/>
          <w:szCs w:val="39"/>
        </w:rPr>
      </w:pPr>
      <w:r>
        <w:rPr>
          <w:rFonts w:hint="eastAsia" w:ascii="微软雅黑" w:hAnsi="微软雅黑" w:eastAsia="微软雅黑" w:cs="微软雅黑"/>
          <w:b w:val="0"/>
          <w:bCs w:val="0"/>
          <w:i w:val="0"/>
          <w:iCs w:val="0"/>
          <w:caps w:val="0"/>
          <w:color w:val="auto"/>
          <w:spacing w:val="0"/>
          <w:sz w:val="39"/>
          <w:szCs w:val="39"/>
          <w:bdr w:val="none" w:color="auto" w:sz="0" w:space="0"/>
          <w:shd w:val="clear" w:fill="FFFFFF"/>
        </w:rPr>
        <w:t>关于2021年安徽省传统医学出师考核和确有专长人员考核工作的通知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pPr>
      <w:r>
        <w:rPr>
          <w:rFonts w:hint="eastAsia" w:ascii="宋体" w:hAnsi="宋体" w:eastAsia="宋体" w:cs="宋体"/>
          <w:i w:val="0"/>
          <w:iCs w:val="0"/>
          <w:caps w:val="0"/>
          <w:color w:val="555555"/>
          <w:spacing w:val="0"/>
          <w:sz w:val="28"/>
          <w:szCs w:val="28"/>
          <w:bdr w:val="none" w:color="auto" w:sz="0" w:space="0"/>
          <w:shd w:val="clear" w:fill="FFFFFF"/>
        </w:rPr>
        <w:t>各市及省直管县卫生健康委（中医药管理局），省属医院：</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根据《传统医学师承和确有专长人员医师资格考核考试办法》（卫生部令第52号）、《安徽省传统医学师承和确有专长人员医师资格考核考试工作方案》（卫中医药秘〔2011〕68号）、《关于进一步做好以师承方式学习传统医学工作的通知》（中医药服务秘〔2016〕5号）要求，现就2021年安徽省传统医学师承人员出师考核和确有专长人员考核工作具体事宜通知如下：</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    一、出师考核</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   （一）申请传统医学出师考核的报名条件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    1.按照规定的学习方式和学习内容连续跟师学习满三年（从公证之日起计算，时间截止到2021年6月30日）；</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2.经核准其指导老师执业的卫生行政部门审核同意。</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   （二）申请出师考核人员应当提交下列材料</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1.传统医学师承出师考核申请表（附件1）；</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2.本人身份证明及复印件；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3.近期二寸正面免冠半身照片2张；</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4.学历或学力证明原件及复印件；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5.指导老师的医师资格证书、医师执业证书原件及复印件；专业技术职务任职资格证书原件及复印件，或者核准其执业的卫生行政部门出具的从事中医临床工作15年以上的证明；</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6.经公证的师承关系合同原件及复印件；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    7.指导老师对师承人员制定的三年教学计划；师承人员在指导老师的指导下，制定的每年度个人学习计划；跟师学习及临床实践学习记录。</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   （三）审核程序</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申请参加出师考核的师承人员，填写国家中医药管理局统一式样的《传统医学师承出师考核申请表》，经核准其指导老师执业的卫生健康（中医药管理）行政部门审核同意后，由市级卫生健康（中医药管理）行政部门统一汇总报省中医药管理局；指导老师在省属医院执业的，由省属医院审核后直接报省中医药管理局。</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    2.省中医药管理局对申请出师考核者提交的材料进行审查，符合考核条件的，发放准考证；不符合考核条件的，在受理申请后15个工作日内向申请出师考核者说明理由。</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3.省中医药管理局《关于进一步做好以师承方式学习传统医学的通知》（中医药服务秘〔2016〕5号）发布之前，曾在省中医药管理局备案的、指导老师非省属医院的师承人员，由指导老师执业地卫生行政部门负责逐级审核上报。</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   （四）报名时间</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2021年6月10日至2021年6月30日。考试时间原则安排在10月份，具体时间另行通知。</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    二、确有专长考核</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   （一）申请确有专长考核的报名条件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1.原则上在户籍所在地参加考核，但长期在非户籍所在地居住并临床实践的，也可在其临床实践所在地申请参加考核。</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2.在辖区内医疗机构依法从事传统医学临床实践5年以上。</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   （二）申请报名确有专长考核人员，需提交以下材料：</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    1.传统医学医术确有专长考核申请表（附件2）；</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    2.本人身份证原件及复印件；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    3.近期二寸免冠正面半身照片3张；</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    4.申请人所在地县级卫生行政部门出具的证明其从事传统医学临床实践年限的材料（格式见附件3）；</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    5.两名以上当地的中医类别执业医师出具的证明其掌握独具特色、安全有效的传统医学诊疗技术的材料（格式见附件4），同时附证明人医师资格证书、执业证书和任职资格证书的原件及复印件。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    （三）审核程序</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申请人持相关证件，向其依法从事临床实践的医疗机构所在地县级卫生健康（中医药管理）行政部门提出申请，县级卫生健康（中医药管理）行政部门审核后在《传统医学医术确有专长考核申请表》签署审核意见后，报市级卫生健康（中医药管理）行政部门（广德县、宿松县分别报宣城市、安庆市），由市级卫生健康（中医药管理）行政部门审核合格后发放准考证，并报省中医药管理局备案。审核不合格的，在15个工作日内向申请人说明理由。</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   （四）报名时间</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报名应在6月底之前结束，考核应安排在10月份进行。具体时间地点由各市另行通知。</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   （五）考核实施</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    确有专长考核包括临床实际本领考核和综合笔试，临床实际本领考核，采取基本操作、临床答辩的方式，综合笔试采取闭卷考试方式。</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综合笔试由省中医药管理局负责命制确有专长考核考试试题库，设区的市卫生健康委（中医药管理局）负责组卷、制卷等考试组织工作。具体考核标准、内容及办法按国家中医药管理局《传统医学出师考核和确有专长考核实施方案（试行）》和《传统医学出师考核和确有专长考核大纲（试行）》执行。</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    三、其他事项</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本次考核依据《传统医学师承和确有专长人员医师资格考核考试办法》（卫生部第52号令）实施，经考核合格取得的《传统医学师承出师证书》及《传统医学医术确有专长证书》，仅作为师承或确有专长人员参加执业助理医师资格考试的依据，不作为执业医师资格的准入依据。</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    2.各市卫生健康委（中医药管理局）及省属医院于2021年7月底前将本市本单位申请出师人员的《传统医学师承出师考核申请表》、汇总名单及相关材料报送我局，同时将确有专长人员名单报我局备案。</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3.请各市卫生健康委（中医药管理局）将确有专长人员考核时间提前告知我委（局），我委（局）将视情派员巡考。确有专长人员考核结束后，各市卫生健康委（中医药管理局）将合格人员名单及时报我委（局）统一编号，再由各市卫生健康委（中医药管理局）发放传统医学确有专长证书。</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    4.联系人：徐法宝，电话：62998098，邮箱：ahszyyj@163.com。</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附件：</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1.传统医学师承出师考核申请表</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2.传统医学医术确有专长考核申请表</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3.传统医学医术确有专长考生临床实践年限证明</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    4.掌握传统医学诊疗技术证明</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xml:space="preserve">    5. 2021年安徽省传统医学师承出师和确有专长考试考核报  </w:t>
      </w:r>
      <w:r>
        <w:rPr>
          <w:rFonts w:hint="eastAsia" w:ascii="宋体" w:hAnsi="宋体" w:eastAsia="宋体" w:cs="宋体"/>
          <w:i w:val="0"/>
          <w:iCs w:val="0"/>
          <w:caps w:val="0"/>
          <w:color w:val="555555"/>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555555"/>
          <w:spacing w:val="0"/>
          <w:sz w:val="28"/>
          <w:szCs w:val="28"/>
          <w:bdr w:val="none" w:color="auto" w:sz="0" w:space="0"/>
          <w:shd w:val="clear" w:fill="FFFFFF"/>
        </w:rPr>
        <w:t>名信息汇总表</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8"/>
          <w:szCs w:val="28"/>
          <w:bdr w:val="none" w:color="auto" w:sz="0" w:space="0"/>
          <w:shd w:val="clear" w:fill="FFFFFF"/>
        </w:rPr>
        <w:t>                          安徽省卫生健康委（中医药管理局）</w:t>
      </w:r>
      <w:r>
        <w:rPr>
          <w:rFonts w:hint="eastAsia" w:ascii="宋体" w:hAnsi="宋体" w:eastAsia="宋体" w:cs="宋体"/>
          <w:i w:val="0"/>
          <w:iCs w:val="0"/>
          <w:caps w:val="0"/>
          <w:color w:val="555555"/>
          <w:spacing w:val="0"/>
          <w:sz w:val="28"/>
          <w:szCs w:val="28"/>
          <w:bdr w:val="none" w:color="auto" w:sz="0" w:space="0"/>
          <w:shd w:val="clear" w:fill="FFFFFF"/>
          <w:lang w:val="en-US" w:eastAsia="zh-CN"/>
        </w:rPr>
        <w:t xml:space="preserve">                                    </w:t>
      </w:r>
      <w:bookmarkStart w:id="0" w:name="_GoBack"/>
      <w:bookmarkEnd w:id="0"/>
      <w:r>
        <w:rPr>
          <w:rFonts w:hint="eastAsia" w:ascii="宋体" w:hAnsi="宋体" w:eastAsia="宋体" w:cs="宋体"/>
          <w:i w:val="0"/>
          <w:iCs w:val="0"/>
          <w:caps w:val="0"/>
          <w:color w:val="555555"/>
          <w:spacing w:val="0"/>
          <w:sz w:val="28"/>
          <w:szCs w:val="28"/>
          <w:bdr w:val="none" w:color="auto" w:sz="0" w:space="0"/>
          <w:shd w:val="clear" w:fill="FFFFFF"/>
        </w:rPr>
        <w:t>2021年5月26日</w:t>
      </w:r>
      <w:r>
        <w:rPr>
          <w:rFonts w:hint="eastAsia" w:ascii="宋体" w:hAnsi="宋体" w:eastAsia="宋体" w:cs="宋体"/>
          <w:i w:val="0"/>
          <w:iCs w:val="0"/>
          <w:caps w:val="0"/>
          <w:color w:val="555555"/>
          <w:spacing w:val="0"/>
          <w:sz w:val="24"/>
          <w:szCs w:val="24"/>
          <w:bdr w:val="none" w:color="auto" w:sz="0" w:space="0"/>
          <w:shd w:val="clear" w:fill="FFFFFF"/>
        </w:rPr>
        <w:br w:type="textWrapping"/>
      </w:r>
      <w:r>
        <w:rPr>
          <w:rFonts w:hint="eastAsia" w:ascii="宋体" w:hAnsi="宋体" w:eastAsia="宋体" w:cs="宋体"/>
          <w:i w:val="0"/>
          <w:iCs w:val="0"/>
          <w:caps w:val="0"/>
          <w:color w:val="555555"/>
          <w:spacing w:val="0"/>
          <w:sz w:val="24"/>
          <w:szCs w:val="24"/>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555555"/>
          <w:spacing w:val="0"/>
          <w:sz w:val="24"/>
          <w:szCs w:val="24"/>
          <w:u w:val="none"/>
          <w:bdr w:val="none" w:color="auto" w:sz="0" w:space="0"/>
          <w:shd w:val="clear" w:fill="FFFFFF"/>
        </w:rPr>
        <w:fldChar w:fldCharType="begin"/>
      </w:r>
      <w:r>
        <w:rPr>
          <w:rFonts w:hint="eastAsia" w:ascii="宋体" w:hAnsi="宋体" w:eastAsia="宋体" w:cs="宋体"/>
          <w:i w:val="0"/>
          <w:iCs w:val="0"/>
          <w:caps w:val="0"/>
          <w:color w:val="555555"/>
          <w:spacing w:val="0"/>
          <w:sz w:val="24"/>
          <w:szCs w:val="24"/>
          <w:u w:val="none"/>
          <w:bdr w:val="none" w:color="auto" w:sz="0" w:space="0"/>
          <w:shd w:val="clear" w:fill="FFFFFF"/>
        </w:rPr>
        <w:instrText xml:space="preserve"> HYPERLINK "http://wjw.ah.gov.cn/group4/M00/01/DC/wKg862C4hsCAPNhjAAFUALXT_QE009.doc" \t "http://wjw.ah.gov.cn/ztzl/zyygljzt/zyyztsy/wjtz/_blank" </w:instrText>
      </w:r>
      <w:r>
        <w:rPr>
          <w:rFonts w:hint="eastAsia" w:ascii="宋体" w:hAnsi="宋体" w:eastAsia="宋体" w:cs="宋体"/>
          <w:i w:val="0"/>
          <w:iCs w:val="0"/>
          <w:caps w:val="0"/>
          <w:color w:val="555555"/>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555555"/>
          <w:spacing w:val="0"/>
          <w:sz w:val="24"/>
          <w:szCs w:val="24"/>
          <w:u w:val="none"/>
          <w:bdr w:val="none" w:color="auto" w:sz="0" w:space="0"/>
          <w:shd w:val="clear" w:fill="FFFFFF"/>
        </w:rPr>
        <w:t>附件1-5：师承和确有专长考核表格.doc</w:t>
      </w:r>
      <w:r>
        <w:rPr>
          <w:rFonts w:hint="eastAsia" w:ascii="宋体" w:hAnsi="宋体" w:eastAsia="宋体" w:cs="宋体"/>
          <w:i w:val="0"/>
          <w:iCs w:val="0"/>
          <w:caps w:val="0"/>
          <w:color w:val="555555"/>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75187"/>
    <w:rsid w:val="004249DD"/>
    <w:rsid w:val="0045484D"/>
    <w:rsid w:val="009C1531"/>
    <w:rsid w:val="00A00F54"/>
    <w:rsid w:val="00C45D8B"/>
    <w:rsid w:val="011C6B03"/>
    <w:rsid w:val="01631215"/>
    <w:rsid w:val="017443FB"/>
    <w:rsid w:val="017E40F1"/>
    <w:rsid w:val="01A63C68"/>
    <w:rsid w:val="01B66982"/>
    <w:rsid w:val="02AA7E46"/>
    <w:rsid w:val="02AD0DFE"/>
    <w:rsid w:val="02C86165"/>
    <w:rsid w:val="02DC6DF5"/>
    <w:rsid w:val="02E308F2"/>
    <w:rsid w:val="03717827"/>
    <w:rsid w:val="03CA71A3"/>
    <w:rsid w:val="03D245C7"/>
    <w:rsid w:val="03D6449B"/>
    <w:rsid w:val="03FA061B"/>
    <w:rsid w:val="0418162A"/>
    <w:rsid w:val="041942F8"/>
    <w:rsid w:val="04275247"/>
    <w:rsid w:val="04CA6977"/>
    <w:rsid w:val="04CE5EA7"/>
    <w:rsid w:val="055B7B49"/>
    <w:rsid w:val="056641D3"/>
    <w:rsid w:val="056E2ECF"/>
    <w:rsid w:val="0578518F"/>
    <w:rsid w:val="05982450"/>
    <w:rsid w:val="059859F8"/>
    <w:rsid w:val="05B0365C"/>
    <w:rsid w:val="05B22AF5"/>
    <w:rsid w:val="05C048A1"/>
    <w:rsid w:val="06272F51"/>
    <w:rsid w:val="064F4DE7"/>
    <w:rsid w:val="06501931"/>
    <w:rsid w:val="06794F46"/>
    <w:rsid w:val="06987C62"/>
    <w:rsid w:val="06B719FC"/>
    <w:rsid w:val="06C23531"/>
    <w:rsid w:val="06E87C95"/>
    <w:rsid w:val="072C7A5C"/>
    <w:rsid w:val="07621C89"/>
    <w:rsid w:val="079362F5"/>
    <w:rsid w:val="07997D2B"/>
    <w:rsid w:val="07E939BF"/>
    <w:rsid w:val="08265C62"/>
    <w:rsid w:val="082755B6"/>
    <w:rsid w:val="08305573"/>
    <w:rsid w:val="08430FB8"/>
    <w:rsid w:val="085F7DF4"/>
    <w:rsid w:val="08A80911"/>
    <w:rsid w:val="08C00C0F"/>
    <w:rsid w:val="08DD5FFA"/>
    <w:rsid w:val="08E223F9"/>
    <w:rsid w:val="095F3D41"/>
    <w:rsid w:val="09A46777"/>
    <w:rsid w:val="09F05680"/>
    <w:rsid w:val="0A2C7496"/>
    <w:rsid w:val="0A3B73CD"/>
    <w:rsid w:val="0AF60DE7"/>
    <w:rsid w:val="0B22256C"/>
    <w:rsid w:val="0B2E25C8"/>
    <w:rsid w:val="0B597EA0"/>
    <w:rsid w:val="0B87238B"/>
    <w:rsid w:val="0BC75187"/>
    <w:rsid w:val="0BCC2852"/>
    <w:rsid w:val="0BF04568"/>
    <w:rsid w:val="0C1013E8"/>
    <w:rsid w:val="0C2B6C8F"/>
    <w:rsid w:val="0C8A007E"/>
    <w:rsid w:val="0CB86423"/>
    <w:rsid w:val="0CE27140"/>
    <w:rsid w:val="0CF242A1"/>
    <w:rsid w:val="0DA030A3"/>
    <w:rsid w:val="0DEB0672"/>
    <w:rsid w:val="0DFC2654"/>
    <w:rsid w:val="0E374DAB"/>
    <w:rsid w:val="0E41530D"/>
    <w:rsid w:val="0E434F8F"/>
    <w:rsid w:val="0E4F6096"/>
    <w:rsid w:val="0EB63F8E"/>
    <w:rsid w:val="0EC779FE"/>
    <w:rsid w:val="0F242AD0"/>
    <w:rsid w:val="0FA253C4"/>
    <w:rsid w:val="0FA91219"/>
    <w:rsid w:val="0FB92B83"/>
    <w:rsid w:val="10020858"/>
    <w:rsid w:val="100602AB"/>
    <w:rsid w:val="10A35439"/>
    <w:rsid w:val="10AE2677"/>
    <w:rsid w:val="10B26182"/>
    <w:rsid w:val="10D922EF"/>
    <w:rsid w:val="10F45DF0"/>
    <w:rsid w:val="110954B5"/>
    <w:rsid w:val="11217F4D"/>
    <w:rsid w:val="11541147"/>
    <w:rsid w:val="116941A7"/>
    <w:rsid w:val="11880464"/>
    <w:rsid w:val="12AF7D9E"/>
    <w:rsid w:val="13396B61"/>
    <w:rsid w:val="13750216"/>
    <w:rsid w:val="1376326F"/>
    <w:rsid w:val="14077B85"/>
    <w:rsid w:val="14431C41"/>
    <w:rsid w:val="14501E41"/>
    <w:rsid w:val="146D3803"/>
    <w:rsid w:val="14C1255F"/>
    <w:rsid w:val="14F25B29"/>
    <w:rsid w:val="155C3341"/>
    <w:rsid w:val="15A11FC6"/>
    <w:rsid w:val="15D53963"/>
    <w:rsid w:val="16224F60"/>
    <w:rsid w:val="16536DB4"/>
    <w:rsid w:val="16590793"/>
    <w:rsid w:val="168D6BA3"/>
    <w:rsid w:val="168E0B4D"/>
    <w:rsid w:val="16BA019D"/>
    <w:rsid w:val="16EE5CED"/>
    <w:rsid w:val="16F11BA1"/>
    <w:rsid w:val="171849E0"/>
    <w:rsid w:val="17330B7E"/>
    <w:rsid w:val="17854EF5"/>
    <w:rsid w:val="180B1CC9"/>
    <w:rsid w:val="182636A4"/>
    <w:rsid w:val="18974C8F"/>
    <w:rsid w:val="18C169ED"/>
    <w:rsid w:val="193B672A"/>
    <w:rsid w:val="19A6127F"/>
    <w:rsid w:val="19AD2514"/>
    <w:rsid w:val="1A01491F"/>
    <w:rsid w:val="1A547CA7"/>
    <w:rsid w:val="1AA27C90"/>
    <w:rsid w:val="1ABF5A3C"/>
    <w:rsid w:val="1B3B7854"/>
    <w:rsid w:val="1BB176AE"/>
    <w:rsid w:val="1BF8107B"/>
    <w:rsid w:val="1C0C6417"/>
    <w:rsid w:val="1C3E213A"/>
    <w:rsid w:val="1C784CFB"/>
    <w:rsid w:val="1C855136"/>
    <w:rsid w:val="1C8B67F1"/>
    <w:rsid w:val="1CAA03C4"/>
    <w:rsid w:val="1CF1347B"/>
    <w:rsid w:val="1D243E20"/>
    <w:rsid w:val="1D2F7E64"/>
    <w:rsid w:val="1DAD1570"/>
    <w:rsid w:val="1E3818A0"/>
    <w:rsid w:val="1E4920E1"/>
    <w:rsid w:val="1E5A0835"/>
    <w:rsid w:val="1EA7648F"/>
    <w:rsid w:val="1EBA6394"/>
    <w:rsid w:val="1F1D257E"/>
    <w:rsid w:val="1FA70B55"/>
    <w:rsid w:val="20027103"/>
    <w:rsid w:val="20453874"/>
    <w:rsid w:val="20595D36"/>
    <w:rsid w:val="205D5837"/>
    <w:rsid w:val="20CB7D53"/>
    <w:rsid w:val="21373C47"/>
    <w:rsid w:val="21496A05"/>
    <w:rsid w:val="217A3B79"/>
    <w:rsid w:val="22206311"/>
    <w:rsid w:val="229D4AF5"/>
    <w:rsid w:val="22EB2A5C"/>
    <w:rsid w:val="22F73893"/>
    <w:rsid w:val="23724FDC"/>
    <w:rsid w:val="23741A05"/>
    <w:rsid w:val="23772D49"/>
    <w:rsid w:val="23C466AC"/>
    <w:rsid w:val="23F80B32"/>
    <w:rsid w:val="240278C3"/>
    <w:rsid w:val="24714AEF"/>
    <w:rsid w:val="247D0591"/>
    <w:rsid w:val="24A4133A"/>
    <w:rsid w:val="24D7270E"/>
    <w:rsid w:val="25390E3B"/>
    <w:rsid w:val="25717E9E"/>
    <w:rsid w:val="258976C2"/>
    <w:rsid w:val="25C67246"/>
    <w:rsid w:val="25CF280F"/>
    <w:rsid w:val="262C63A6"/>
    <w:rsid w:val="26404BDC"/>
    <w:rsid w:val="266815A4"/>
    <w:rsid w:val="2687704B"/>
    <w:rsid w:val="26BC23D3"/>
    <w:rsid w:val="26D365FA"/>
    <w:rsid w:val="270C4080"/>
    <w:rsid w:val="273110CA"/>
    <w:rsid w:val="27323D83"/>
    <w:rsid w:val="274524B5"/>
    <w:rsid w:val="27540002"/>
    <w:rsid w:val="27717E57"/>
    <w:rsid w:val="27963664"/>
    <w:rsid w:val="28387A6D"/>
    <w:rsid w:val="28587D2D"/>
    <w:rsid w:val="289B59CA"/>
    <w:rsid w:val="28BE5BF7"/>
    <w:rsid w:val="29787869"/>
    <w:rsid w:val="2A1C3A26"/>
    <w:rsid w:val="2A2D56AD"/>
    <w:rsid w:val="2B440FDD"/>
    <w:rsid w:val="2B75546D"/>
    <w:rsid w:val="2B8E101F"/>
    <w:rsid w:val="2BA048D7"/>
    <w:rsid w:val="2BFC7E4E"/>
    <w:rsid w:val="2C34732F"/>
    <w:rsid w:val="2C580BCE"/>
    <w:rsid w:val="2C6B13A6"/>
    <w:rsid w:val="2C6C4577"/>
    <w:rsid w:val="2C7B6B27"/>
    <w:rsid w:val="2C9B27EB"/>
    <w:rsid w:val="2CE03B8C"/>
    <w:rsid w:val="2D397ADB"/>
    <w:rsid w:val="2D425EF7"/>
    <w:rsid w:val="2D447856"/>
    <w:rsid w:val="2E075A6F"/>
    <w:rsid w:val="2E3B01BB"/>
    <w:rsid w:val="2E584CE1"/>
    <w:rsid w:val="2EA21FF2"/>
    <w:rsid w:val="2EE0758D"/>
    <w:rsid w:val="2EF20639"/>
    <w:rsid w:val="2EFF1B3A"/>
    <w:rsid w:val="2F4213B2"/>
    <w:rsid w:val="2FC33DE4"/>
    <w:rsid w:val="2FCD5FDE"/>
    <w:rsid w:val="2FD67BE2"/>
    <w:rsid w:val="30714862"/>
    <w:rsid w:val="307B0055"/>
    <w:rsid w:val="30A30004"/>
    <w:rsid w:val="30A55D88"/>
    <w:rsid w:val="313E48A2"/>
    <w:rsid w:val="316A395E"/>
    <w:rsid w:val="317978E4"/>
    <w:rsid w:val="317F5032"/>
    <w:rsid w:val="31A739DB"/>
    <w:rsid w:val="31EC4A0E"/>
    <w:rsid w:val="31F8470B"/>
    <w:rsid w:val="3286033A"/>
    <w:rsid w:val="32C425F9"/>
    <w:rsid w:val="32D72492"/>
    <w:rsid w:val="331B2562"/>
    <w:rsid w:val="333377C4"/>
    <w:rsid w:val="337528CC"/>
    <w:rsid w:val="338E5729"/>
    <w:rsid w:val="340149B4"/>
    <w:rsid w:val="3410044C"/>
    <w:rsid w:val="34200C44"/>
    <w:rsid w:val="342027E5"/>
    <w:rsid w:val="34A27BA8"/>
    <w:rsid w:val="34B977D3"/>
    <w:rsid w:val="34F632DD"/>
    <w:rsid w:val="352A4CBA"/>
    <w:rsid w:val="354B6FB8"/>
    <w:rsid w:val="35563F7A"/>
    <w:rsid w:val="356076D5"/>
    <w:rsid w:val="35853021"/>
    <w:rsid w:val="35C90C59"/>
    <w:rsid w:val="361D200E"/>
    <w:rsid w:val="36677EF5"/>
    <w:rsid w:val="36D70DDA"/>
    <w:rsid w:val="36F546AB"/>
    <w:rsid w:val="36FF7431"/>
    <w:rsid w:val="371E3737"/>
    <w:rsid w:val="372C6E25"/>
    <w:rsid w:val="37A80A3E"/>
    <w:rsid w:val="380532DC"/>
    <w:rsid w:val="380F19FB"/>
    <w:rsid w:val="386F3A20"/>
    <w:rsid w:val="388763DB"/>
    <w:rsid w:val="38B677C9"/>
    <w:rsid w:val="38CD3FEF"/>
    <w:rsid w:val="38F54A6D"/>
    <w:rsid w:val="391E436A"/>
    <w:rsid w:val="394B06C2"/>
    <w:rsid w:val="39637A0C"/>
    <w:rsid w:val="39BB2A34"/>
    <w:rsid w:val="39D30FB9"/>
    <w:rsid w:val="39E71F6E"/>
    <w:rsid w:val="3A085148"/>
    <w:rsid w:val="3A185727"/>
    <w:rsid w:val="3A260A2D"/>
    <w:rsid w:val="3A840109"/>
    <w:rsid w:val="3A866D18"/>
    <w:rsid w:val="3AD630BB"/>
    <w:rsid w:val="3B2B45E3"/>
    <w:rsid w:val="3B4C6305"/>
    <w:rsid w:val="3B8C3F8C"/>
    <w:rsid w:val="3BAD1C7D"/>
    <w:rsid w:val="3C602BD1"/>
    <w:rsid w:val="3C713C02"/>
    <w:rsid w:val="3CAD0CFE"/>
    <w:rsid w:val="3D2D52AE"/>
    <w:rsid w:val="3D62256D"/>
    <w:rsid w:val="3DFB0DEF"/>
    <w:rsid w:val="3E957CD2"/>
    <w:rsid w:val="3EA74E10"/>
    <w:rsid w:val="3ED654C6"/>
    <w:rsid w:val="3F371028"/>
    <w:rsid w:val="3F77591A"/>
    <w:rsid w:val="3F887418"/>
    <w:rsid w:val="3F8D788E"/>
    <w:rsid w:val="3FA42EE2"/>
    <w:rsid w:val="403F19B2"/>
    <w:rsid w:val="406F0492"/>
    <w:rsid w:val="40E44AAD"/>
    <w:rsid w:val="410D63D1"/>
    <w:rsid w:val="41200EBB"/>
    <w:rsid w:val="415D6129"/>
    <w:rsid w:val="41676845"/>
    <w:rsid w:val="418E0328"/>
    <w:rsid w:val="41A64D81"/>
    <w:rsid w:val="41BA5DC7"/>
    <w:rsid w:val="41C5749C"/>
    <w:rsid w:val="429C458C"/>
    <w:rsid w:val="43151666"/>
    <w:rsid w:val="43A4481E"/>
    <w:rsid w:val="43AD194F"/>
    <w:rsid w:val="43E2617C"/>
    <w:rsid w:val="43F31DEF"/>
    <w:rsid w:val="44076E3A"/>
    <w:rsid w:val="441539C2"/>
    <w:rsid w:val="44274D10"/>
    <w:rsid w:val="448520EB"/>
    <w:rsid w:val="45725E89"/>
    <w:rsid w:val="45BD39B4"/>
    <w:rsid w:val="45CA752B"/>
    <w:rsid w:val="463526D4"/>
    <w:rsid w:val="46E07D4C"/>
    <w:rsid w:val="46F62061"/>
    <w:rsid w:val="472F3588"/>
    <w:rsid w:val="47825BF8"/>
    <w:rsid w:val="47BE3E7B"/>
    <w:rsid w:val="47BF5158"/>
    <w:rsid w:val="47F501E5"/>
    <w:rsid w:val="485B544E"/>
    <w:rsid w:val="485D3FA9"/>
    <w:rsid w:val="48683816"/>
    <w:rsid w:val="490E0909"/>
    <w:rsid w:val="4946507E"/>
    <w:rsid w:val="49B445FA"/>
    <w:rsid w:val="4A0607B0"/>
    <w:rsid w:val="4A0611C7"/>
    <w:rsid w:val="4A240E27"/>
    <w:rsid w:val="4A4E4278"/>
    <w:rsid w:val="4A600F50"/>
    <w:rsid w:val="4A6A7C12"/>
    <w:rsid w:val="4A83081B"/>
    <w:rsid w:val="4A9E1A43"/>
    <w:rsid w:val="4ACE428C"/>
    <w:rsid w:val="4AE25C4B"/>
    <w:rsid w:val="4B2E2296"/>
    <w:rsid w:val="4B417496"/>
    <w:rsid w:val="4B4C1DDF"/>
    <w:rsid w:val="4B966FB3"/>
    <w:rsid w:val="4BFE574D"/>
    <w:rsid w:val="4C3E7C05"/>
    <w:rsid w:val="4CA20428"/>
    <w:rsid w:val="4CA670CA"/>
    <w:rsid w:val="4D372803"/>
    <w:rsid w:val="4D48182A"/>
    <w:rsid w:val="4DB75565"/>
    <w:rsid w:val="4DBB393C"/>
    <w:rsid w:val="4DC00186"/>
    <w:rsid w:val="4E465B91"/>
    <w:rsid w:val="4E785A86"/>
    <w:rsid w:val="4E864004"/>
    <w:rsid w:val="4F7F6C34"/>
    <w:rsid w:val="4FAC1FE0"/>
    <w:rsid w:val="4FE7168D"/>
    <w:rsid w:val="501D07E8"/>
    <w:rsid w:val="51091305"/>
    <w:rsid w:val="51212A98"/>
    <w:rsid w:val="51347CBE"/>
    <w:rsid w:val="51484EDA"/>
    <w:rsid w:val="51672722"/>
    <w:rsid w:val="51B375CE"/>
    <w:rsid w:val="51C04C2B"/>
    <w:rsid w:val="520F607F"/>
    <w:rsid w:val="52536EB1"/>
    <w:rsid w:val="52E467EB"/>
    <w:rsid w:val="52F66DD4"/>
    <w:rsid w:val="53681A35"/>
    <w:rsid w:val="53B16512"/>
    <w:rsid w:val="53B33590"/>
    <w:rsid w:val="54361F23"/>
    <w:rsid w:val="54611B50"/>
    <w:rsid w:val="54653557"/>
    <w:rsid w:val="54795A6E"/>
    <w:rsid w:val="5486610B"/>
    <w:rsid w:val="54AD382D"/>
    <w:rsid w:val="54D37108"/>
    <w:rsid w:val="55236050"/>
    <w:rsid w:val="55434FFA"/>
    <w:rsid w:val="5559037F"/>
    <w:rsid w:val="559D6919"/>
    <w:rsid w:val="55D6771B"/>
    <w:rsid w:val="56680443"/>
    <w:rsid w:val="56C34751"/>
    <w:rsid w:val="574732BC"/>
    <w:rsid w:val="582722F6"/>
    <w:rsid w:val="58642FF8"/>
    <w:rsid w:val="58675954"/>
    <w:rsid w:val="58B131E0"/>
    <w:rsid w:val="58F24DC2"/>
    <w:rsid w:val="59052A88"/>
    <w:rsid w:val="5940301A"/>
    <w:rsid w:val="596725DF"/>
    <w:rsid w:val="5969406E"/>
    <w:rsid w:val="597E0BCB"/>
    <w:rsid w:val="59B50B50"/>
    <w:rsid w:val="59B9614B"/>
    <w:rsid w:val="59D96F8D"/>
    <w:rsid w:val="59FC6844"/>
    <w:rsid w:val="5AC135E4"/>
    <w:rsid w:val="5ADF0DE0"/>
    <w:rsid w:val="5ADF0F2D"/>
    <w:rsid w:val="5AE92294"/>
    <w:rsid w:val="5AF177E1"/>
    <w:rsid w:val="5B1D1198"/>
    <w:rsid w:val="5BA23045"/>
    <w:rsid w:val="5BA6784B"/>
    <w:rsid w:val="5BB25B6B"/>
    <w:rsid w:val="5BB32E0C"/>
    <w:rsid w:val="5BE116B0"/>
    <w:rsid w:val="5C114F18"/>
    <w:rsid w:val="5C27712D"/>
    <w:rsid w:val="5C5E71DA"/>
    <w:rsid w:val="5C7C33B9"/>
    <w:rsid w:val="5C803A10"/>
    <w:rsid w:val="5CD11219"/>
    <w:rsid w:val="5CDD64E5"/>
    <w:rsid w:val="5D231927"/>
    <w:rsid w:val="5D6B4AAA"/>
    <w:rsid w:val="5D9D2C94"/>
    <w:rsid w:val="5DAA31CD"/>
    <w:rsid w:val="5DC77A2A"/>
    <w:rsid w:val="5E712C7C"/>
    <w:rsid w:val="5EB22FF0"/>
    <w:rsid w:val="5F1A42F6"/>
    <w:rsid w:val="5FA7284E"/>
    <w:rsid w:val="5FAC2D6A"/>
    <w:rsid w:val="60733C0F"/>
    <w:rsid w:val="60914BF8"/>
    <w:rsid w:val="60A0552A"/>
    <w:rsid w:val="60B66BC6"/>
    <w:rsid w:val="61BD1AA6"/>
    <w:rsid w:val="61DF4F60"/>
    <w:rsid w:val="62086E40"/>
    <w:rsid w:val="62166393"/>
    <w:rsid w:val="622B13E6"/>
    <w:rsid w:val="623446E9"/>
    <w:rsid w:val="624A2EBE"/>
    <w:rsid w:val="625C7D48"/>
    <w:rsid w:val="62726169"/>
    <w:rsid w:val="62AE4F08"/>
    <w:rsid w:val="63287906"/>
    <w:rsid w:val="633E7AFD"/>
    <w:rsid w:val="63C86C02"/>
    <w:rsid w:val="63D67531"/>
    <w:rsid w:val="63D83FEE"/>
    <w:rsid w:val="645F743A"/>
    <w:rsid w:val="64616869"/>
    <w:rsid w:val="6477690B"/>
    <w:rsid w:val="64857353"/>
    <w:rsid w:val="65151D8E"/>
    <w:rsid w:val="653F357A"/>
    <w:rsid w:val="656E7ABD"/>
    <w:rsid w:val="65E8255F"/>
    <w:rsid w:val="65F43B4B"/>
    <w:rsid w:val="664D0549"/>
    <w:rsid w:val="666A3F55"/>
    <w:rsid w:val="66807513"/>
    <w:rsid w:val="669A73B0"/>
    <w:rsid w:val="66AD680D"/>
    <w:rsid w:val="66E14780"/>
    <w:rsid w:val="66EE4A9B"/>
    <w:rsid w:val="66FA3DF9"/>
    <w:rsid w:val="673D4B7B"/>
    <w:rsid w:val="6795364F"/>
    <w:rsid w:val="67985CE3"/>
    <w:rsid w:val="680D4A01"/>
    <w:rsid w:val="68100762"/>
    <w:rsid w:val="68826553"/>
    <w:rsid w:val="68D44E7D"/>
    <w:rsid w:val="693333E4"/>
    <w:rsid w:val="69A16F55"/>
    <w:rsid w:val="69B4076E"/>
    <w:rsid w:val="69DA1651"/>
    <w:rsid w:val="69E57544"/>
    <w:rsid w:val="69F8291F"/>
    <w:rsid w:val="69FE6961"/>
    <w:rsid w:val="6A0A0882"/>
    <w:rsid w:val="6A760568"/>
    <w:rsid w:val="6A9E01D1"/>
    <w:rsid w:val="6AB47289"/>
    <w:rsid w:val="6AD535FA"/>
    <w:rsid w:val="6B074A1F"/>
    <w:rsid w:val="6B105123"/>
    <w:rsid w:val="6B4929E4"/>
    <w:rsid w:val="6B583855"/>
    <w:rsid w:val="6B8C0AC2"/>
    <w:rsid w:val="6BDF2C43"/>
    <w:rsid w:val="6C1A115E"/>
    <w:rsid w:val="6C517E11"/>
    <w:rsid w:val="6C901432"/>
    <w:rsid w:val="6CA70883"/>
    <w:rsid w:val="6CF742D1"/>
    <w:rsid w:val="6D406E86"/>
    <w:rsid w:val="6D650A18"/>
    <w:rsid w:val="6E0F645F"/>
    <w:rsid w:val="6E191467"/>
    <w:rsid w:val="6E801991"/>
    <w:rsid w:val="6EA35373"/>
    <w:rsid w:val="6EC951AB"/>
    <w:rsid w:val="6EEF2648"/>
    <w:rsid w:val="6EF830A7"/>
    <w:rsid w:val="6EFC36FE"/>
    <w:rsid w:val="6F071BE8"/>
    <w:rsid w:val="6F181290"/>
    <w:rsid w:val="6F295F00"/>
    <w:rsid w:val="6F4E7715"/>
    <w:rsid w:val="6F9715BB"/>
    <w:rsid w:val="6FC86EA9"/>
    <w:rsid w:val="70336D49"/>
    <w:rsid w:val="708F3490"/>
    <w:rsid w:val="70E972BD"/>
    <w:rsid w:val="70ED47E7"/>
    <w:rsid w:val="71A6384B"/>
    <w:rsid w:val="71E75910"/>
    <w:rsid w:val="722A5186"/>
    <w:rsid w:val="722F2A08"/>
    <w:rsid w:val="726317E2"/>
    <w:rsid w:val="72856C69"/>
    <w:rsid w:val="72D96A6E"/>
    <w:rsid w:val="72FE0C70"/>
    <w:rsid w:val="73046748"/>
    <w:rsid w:val="730E7E09"/>
    <w:rsid w:val="73532ED2"/>
    <w:rsid w:val="73993C9A"/>
    <w:rsid w:val="73DA185E"/>
    <w:rsid w:val="73FD3544"/>
    <w:rsid w:val="74095F88"/>
    <w:rsid w:val="742A3155"/>
    <w:rsid w:val="742E64B3"/>
    <w:rsid w:val="748972E1"/>
    <w:rsid w:val="74AB5B76"/>
    <w:rsid w:val="74D06F39"/>
    <w:rsid w:val="75221761"/>
    <w:rsid w:val="752F6C1E"/>
    <w:rsid w:val="75B01D1E"/>
    <w:rsid w:val="75DF01E2"/>
    <w:rsid w:val="76457050"/>
    <w:rsid w:val="76527DAB"/>
    <w:rsid w:val="76751411"/>
    <w:rsid w:val="776256FB"/>
    <w:rsid w:val="776659DB"/>
    <w:rsid w:val="77A55555"/>
    <w:rsid w:val="77B7330F"/>
    <w:rsid w:val="77F82381"/>
    <w:rsid w:val="7817709A"/>
    <w:rsid w:val="787A1057"/>
    <w:rsid w:val="78C518F7"/>
    <w:rsid w:val="79227FC6"/>
    <w:rsid w:val="794767BE"/>
    <w:rsid w:val="795A1B39"/>
    <w:rsid w:val="79664381"/>
    <w:rsid w:val="79A567B4"/>
    <w:rsid w:val="79B65874"/>
    <w:rsid w:val="79CA3350"/>
    <w:rsid w:val="79E17751"/>
    <w:rsid w:val="7AD70DB8"/>
    <w:rsid w:val="7AD917F4"/>
    <w:rsid w:val="7B2D4CE7"/>
    <w:rsid w:val="7B422811"/>
    <w:rsid w:val="7B4A31CD"/>
    <w:rsid w:val="7B5029B6"/>
    <w:rsid w:val="7C7B54A7"/>
    <w:rsid w:val="7CA63C55"/>
    <w:rsid w:val="7CC36925"/>
    <w:rsid w:val="7CEB645F"/>
    <w:rsid w:val="7D912940"/>
    <w:rsid w:val="7DA72283"/>
    <w:rsid w:val="7DB67027"/>
    <w:rsid w:val="7DCB3325"/>
    <w:rsid w:val="7E0928D2"/>
    <w:rsid w:val="7E2E2222"/>
    <w:rsid w:val="7EC2074C"/>
    <w:rsid w:val="7EFC22CF"/>
    <w:rsid w:val="7F56672A"/>
    <w:rsid w:val="7FF6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2021-06-11T05:25:00Z</dcterms:created>
  <dc:creator>医者仁心</dc:creator>
  <cp:lastModifiedBy>医者仁心</cp:lastModifiedBy>
  <dcterms:modified xsi:type="dcterms:W3CDTF">2021-06-11T05:28:13Z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61B5E58C52A247A1809FC6739640FC9F</vt:lpwstr>
  </property>
</Properties>
</file>