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宿州市第三人民医院</w:t>
      </w:r>
    </w:p>
    <w:tbl>
      <w:tblPr>
        <w:tblStyle w:val="3"/>
        <w:tblpPr w:leftFromText="180" w:rightFromText="180" w:vertAnchor="text" w:tblpX="-298" w:tblpY="804"/>
        <w:tblOverlap w:val="never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4995"/>
        <w:gridCol w:w="123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信息分类</w:t>
            </w:r>
          </w:p>
        </w:tc>
        <w:tc>
          <w:tcPr>
            <w:tcW w:w="49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指标项目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本期数值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上期数值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医疗服务信息社会公开内容</w:t>
      </w:r>
    </w:p>
    <w:tbl>
      <w:tblPr>
        <w:tblStyle w:val="3"/>
        <w:tblpPr w:leftFromText="180" w:rightFromText="180" w:vertAnchor="text" w:horzAnchor="page" w:tblpX="1507" w:tblpY="311"/>
        <w:tblOverlap w:val="never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3353"/>
        <w:gridCol w:w="107"/>
        <w:gridCol w:w="63"/>
        <w:gridCol w:w="229"/>
        <w:gridCol w:w="1240"/>
        <w:gridCol w:w="1224"/>
        <w:gridCol w:w="2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2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基本情况</w:t>
            </w:r>
          </w:p>
        </w:tc>
        <w:tc>
          <w:tcPr>
            <w:tcW w:w="4992" w:type="dxa"/>
            <w:gridSpan w:val="5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医疗机构等级与综合/专科</w:t>
            </w:r>
          </w:p>
        </w:tc>
        <w:tc>
          <w:tcPr>
            <w:tcW w:w="1224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二乙综合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二乙综合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53" w:type="dxa"/>
            <w:vMerge w:val="restart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重点（特色）专科</w:t>
            </w:r>
          </w:p>
        </w:tc>
        <w:tc>
          <w:tcPr>
            <w:tcW w:w="1639" w:type="dxa"/>
            <w:gridSpan w:val="4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国家级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53" w:type="dxa"/>
            <w:vMerge w:val="continue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9" w:type="dxa"/>
            <w:gridSpan w:val="4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省　级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53" w:type="dxa"/>
            <w:vMerge w:val="continue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9" w:type="dxa"/>
            <w:gridSpan w:val="4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市　级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53" w:type="dxa"/>
            <w:vMerge w:val="continue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9" w:type="dxa"/>
            <w:gridSpan w:val="4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院　级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2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医疗费用</w:t>
            </w:r>
          </w:p>
        </w:tc>
        <w:tc>
          <w:tcPr>
            <w:tcW w:w="4992" w:type="dxa"/>
            <w:gridSpan w:val="5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门诊患者人均医疗费用（元）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67.01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38.59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92" w:type="dxa"/>
            <w:gridSpan w:val="5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住院患者人均医疗费用（元）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3931.92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4153.84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92" w:type="dxa"/>
            <w:gridSpan w:val="5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药品占比（％）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7.23%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92" w:type="dxa"/>
            <w:gridSpan w:val="5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中药饮片占比（％）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92" w:type="dxa"/>
            <w:gridSpan w:val="5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耗材占比（％）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10.34%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88" w:type="dxa"/>
            <w:gridSpan w:val="8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医疗机构住院患者单病种平均费用（见附表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52" w:type="dxa"/>
            <w:gridSpan w:val="4"/>
            <w:vMerge w:val="restart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医保及新农合实际报销比例（％）</w:t>
            </w:r>
          </w:p>
        </w:tc>
        <w:tc>
          <w:tcPr>
            <w:tcW w:w="1240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城镇职工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67.7%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71.35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4" w:hRule="atLeast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52" w:type="dxa"/>
            <w:gridSpan w:val="4"/>
            <w:vMerge w:val="continue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新农合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71.6%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72.65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52" w:type="dxa"/>
            <w:gridSpan w:val="4"/>
            <w:vMerge w:val="continue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城镇居民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72.65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2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医疗质量</w:t>
            </w:r>
          </w:p>
        </w:tc>
        <w:tc>
          <w:tcPr>
            <w:tcW w:w="4992" w:type="dxa"/>
            <w:gridSpan w:val="5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治愈好转率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92" w:type="dxa"/>
            <w:gridSpan w:val="5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入出院符合诊断率（％）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96.61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96.45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92" w:type="dxa"/>
            <w:gridSpan w:val="5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手术前后符合诊断率（％）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99.20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98.76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92" w:type="dxa"/>
            <w:gridSpan w:val="5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急诊抢救成功率（％）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97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60" w:type="dxa"/>
            <w:gridSpan w:val="2"/>
            <w:vMerge w:val="restart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大型设备检查阳性率</w:t>
            </w:r>
          </w:p>
        </w:tc>
        <w:tc>
          <w:tcPr>
            <w:tcW w:w="1532" w:type="dxa"/>
            <w:gridSpan w:val="3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彩超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63.43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67.82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60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2" w:type="dxa"/>
            <w:gridSpan w:val="3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CT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84.08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85.51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60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2" w:type="dxa"/>
            <w:gridSpan w:val="3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MRI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95.61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91.97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92" w:type="dxa"/>
            <w:gridSpan w:val="5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抗菌药物使用强度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4.1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92" w:type="dxa"/>
            <w:gridSpan w:val="5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门诊输液率（％）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92" w:type="dxa"/>
            <w:gridSpan w:val="5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无菌手术切口感染率（％）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92" w:type="dxa"/>
            <w:gridSpan w:val="5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住院患者压疮发生率（％）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2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运行效率</w:t>
            </w:r>
          </w:p>
        </w:tc>
        <w:tc>
          <w:tcPr>
            <w:tcW w:w="4992" w:type="dxa"/>
            <w:gridSpan w:val="5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门诊挂号预约率（％）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2" w:type="dxa"/>
            <w:vMerge w:val="continue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23" w:type="dxa"/>
            <w:gridSpan w:val="3"/>
            <w:vMerge w:val="restart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术前待床日（天）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2" w:type="dxa"/>
            <w:vMerge w:val="continue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23" w:type="dxa"/>
            <w:gridSpan w:val="3"/>
            <w:vMerge w:val="continue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2" w:type="dxa"/>
            <w:vMerge w:val="continue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23" w:type="dxa"/>
            <w:gridSpan w:val="3"/>
            <w:vMerge w:val="continue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2" w:type="dxa"/>
            <w:vMerge w:val="continue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92" w:type="dxa"/>
            <w:gridSpan w:val="5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病床使用率（％）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31.62%</w:t>
            </w:r>
          </w:p>
        </w:tc>
        <w:tc>
          <w:tcPr>
            <w:tcW w:w="1270" w:type="dxa"/>
            <w:vAlign w:val="center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51.23%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2" w:type="dxa"/>
            <w:vMerge w:val="continue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92" w:type="dxa"/>
            <w:gridSpan w:val="5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出院者平均住院日（天）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7.21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464" w:type="dxa"/>
            <w:gridSpan w:val="6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患者满意度总体满意度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98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960" w:type="dxa"/>
            <w:gridSpan w:val="9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服务承诺医疗机构服务承诺内容（见附表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</w:pPr>
      <w:bookmarkStart w:id="0" w:name="_GoBack"/>
      <w:bookmarkEnd w:id="0"/>
    </w:p>
    <w:p/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附表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2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医疗机构住院患者单病种平均费用</w:t>
      </w:r>
    </w:p>
    <w:tbl>
      <w:tblPr>
        <w:tblStyle w:val="3"/>
        <w:tblpPr w:leftFromText="180" w:rightFromText="180" w:vertAnchor="text" w:horzAnchor="page" w:tblpX="1747" w:tblpY="105"/>
        <w:tblOverlap w:val="never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3219"/>
        <w:gridCol w:w="1440"/>
        <w:gridCol w:w="168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866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  <w:t>住院患者前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20位单病种平均费用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疾病名称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（按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ICD－10编码分类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术式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本期平均费用（元）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上期平均费用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脑梗死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2948.83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3694.41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颈椎病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2593.08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3769.84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脑供血不足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2275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2863.34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慢性支气管炎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3017.83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混合痔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2987.21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3389.24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肺炎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2969.82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2478.06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胆囊结石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7896.58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胆囊炎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7896.58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化脓性中耳炎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3441.68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3866.37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反流性食管炎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1746.78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2424.57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冠心病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3255.24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3064.97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肾结石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10980.74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12022.7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糖尿病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3597.35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2808.29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阑尾炎外科手术治疗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6022.92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6876.31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胃肠炎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1872.49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2258.41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短暂性脑缺血发作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2388.93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盆腔炎（包含肿物）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2665.33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颈椎间盘疾患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1536.89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2683.99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慢性胃炎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2020.04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2617.47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21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腰椎间盘突出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14539.27</w:t>
            </w:r>
          </w:p>
        </w:tc>
        <w:tc>
          <w:tcPr>
            <w:tcW w:w="174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13327.44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8866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86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eastAsia="zh-CN"/>
              </w:rPr>
              <w:t>医疗机构住院患者单病种平均费用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医院特色专科住院患者前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5为单病种平均费用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疾病名称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（按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ICD－10编码分类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术式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本期平均费用（元）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上期平均费用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脑梗死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2948.83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3694.41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颈椎病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2593.08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3769.84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脑血管供血不足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2275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2863.34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慢性支气管炎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3017.83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混合痔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2987.21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3389.24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32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　附表3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宿州市第三人民医院服务承诺书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kern w:val="0"/>
          <w:sz w:val="30"/>
          <w:szCs w:val="30"/>
          <w:shd w:val="clear" w:color="auto" w:fill="FFFFFF"/>
          <w:lang w:val="en-US" w:eastAsia="zh-CN" w:bidi="ar-SA"/>
        </w:rPr>
        <w:t>　</w:t>
      </w:r>
      <w:r>
        <w:rPr>
          <w:rFonts w:hint="eastAsia"/>
          <w:sz w:val="28"/>
          <w:szCs w:val="28"/>
          <w:lang w:val="en-US"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为维护病人的权益和医院的集体利益，履行医疗工作者的光荣职责和神圣使命，维护医学圣洁和尊严。本医院对社会公开承诺，坚决拒绝和惩治收受回扣、"红包"、开单提成、乱收费等不正之风，做到有诺必践，违诺必纠，坚决履行党风廉政建设责任制和纠风工作职责，自觉接受病人、群众、新闻媒体和社会的监督，接受上级评议和考核，我院在此作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　　一、拒绝收受患者及其家属的"红包"和其他馈赠。各科室人员对患者馈赠的钱物当时难以谢绝的，必须于24小时内上交医院指定部门，由指定部门及时退还患者。难以退还的，由医院统一处理。无正当理由逾期不报告、不上交的，视同收受"红包"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　　二、拒绝利用职务之便，接受医疗设备、医疗器械、药品、试剂等生产、销售企业或个人以各种上名义的回扣、提成或其他不正当利益。发现企业或推销人员有上述行为的立即通报有关部门。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　　三、拒绝通过介绍病人到其他单位检查、治疗或购买药品、医疗器械等收取回扣和提成。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　　四、拒绝对药品、仪器检查、化验报告及其他特殊检查等实行"开单提成"办法，或与科室、个人收入挂钩，或私自利用医院检查仪器、工具、试剂，收受"红包"。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　　五、拒绝在国家规定的收费标准和项目之外，巧立名目乱收费和自定标准乱涨价。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　　六、拒绝在各科室内设立"小金库"，医院内部一切财务收支由单位财务部门统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　　七、拒绝各科室人员在工作日擅离职守，私自从事收费性诊疗和技术活动，牟取个人利益。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　　八、拒绝各科室人员故意刁难病人、推诿病人，增加病人心理负担。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　　九、加强各科室管理，完善各项制度和监管措施，使各科室内部拒收回扣"红包"、抵制回扣"红包"、远离回扣"红包"蔚然成风。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　　十、各科室若有收受回扣"红包"、开单提成、乱收费等违法违规行为，科主任和有关责任人愿意承担领导责任。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/>
    <w:p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</w:pP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A68B3"/>
    <w:rsid w:val="0636592A"/>
    <w:rsid w:val="07197D24"/>
    <w:rsid w:val="0E727408"/>
    <w:rsid w:val="12AC58D3"/>
    <w:rsid w:val="12F73105"/>
    <w:rsid w:val="159C092C"/>
    <w:rsid w:val="1B215E86"/>
    <w:rsid w:val="20843900"/>
    <w:rsid w:val="25A817C1"/>
    <w:rsid w:val="2B7F301D"/>
    <w:rsid w:val="2BA7772E"/>
    <w:rsid w:val="2D037A7F"/>
    <w:rsid w:val="30FC3C2B"/>
    <w:rsid w:val="343863D0"/>
    <w:rsid w:val="37560850"/>
    <w:rsid w:val="404E3FDC"/>
    <w:rsid w:val="45626DC7"/>
    <w:rsid w:val="47713EDF"/>
    <w:rsid w:val="47E94C90"/>
    <w:rsid w:val="57660162"/>
    <w:rsid w:val="61844E0E"/>
    <w:rsid w:val="64F7161F"/>
    <w:rsid w:val="66D8275F"/>
    <w:rsid w:val="6D4E0767"/>
    <w:rsid w:val="71547C96"/>
    <w:rsid w:val="72CF2126"/>
    <w:rsid w:val="72DB7A81"/>
    <w:rsid w:val="73FC54B9"/>
    <w:rsid w:val="781A04CA"/>
    <w:rsid w:val="79390A8F"/>
    <w:rsid w:val="7E5251C0"/>
    <w:rsid w:val="7E84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2021-10-11T01:43:00Z</dcterms:created>
  <dc:creator>Administrator</dc:creator>
  <cp:lastModifiedBy>终是为你覆了天下</cp:lastModifiedBy>
  <dcterms:modified xsi:type="dcterms:W3CDTF">2021-10-13T01:49:05Z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F5BBD00AE8EB402C88BAA54423F8EC65</vt:lpwstr>
  </property>
</Properties>
</file>