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snapToGrid/>
        <w:spacing w:before="0" w:beforeAutospacing="0" w:after="0" w:afterAutospacing="0" w:line="520" w:lineRule="exact"/>
        <w:jc w:val="both"/>
        <w:textAlignment w:val="auto"/>
        <w:rPr>
          <w:rFonts w:hint="eastAsia"/>
          <w:color w:val="auto"/>
          <w:sz w:val="32"/>
          <w:szCs w:val="32"/>
        </w:rPr>
      </w:pPr>
      <w:r>
        <w:rPr>
          <w:rFonts w:hint="eastAsia"/>
          <w:color w:val="auto"/>
          <w:sz w:val="32"/>
          <w:szCs w:val="32"/>
        </w:rPr>
        <w:t>附件1:</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华文中宋" w:hAnsi="华文中宋" w:eastAsia="华文中宋"/>
          <w:b/>
          <w:color w:val="auto"/>
          <w:sz w:val="44"/>
          <w:szCs w:val="44"/>
        </w:rPr>
      </w:pPr>
      <w:r>
        <w:rPr>
          <w:rFonts w:hint="eastAsia" w:ascii="华文中宋" w:hAnsi="华文中宋" w:eastAsia="华文中宋"/>
          <w:b/>
          <w:color w:val="auto"/>
          <w:sz w:val="44"/>
          <w:szCs w:val="44"/>
        </w:rPr>
        <w:t>202</w:t>
      </w:r>
      <w:r>
        <w:rPr>
          <w:rFonts w:hint="eastAsia" w:ascii="华文中宋" w:hAnsi="华文中宋" w:eastAsia="华文中宋"/>
          <w:b/>
          <w:color w:val="auto"/>
          <w:sz w:val="44"/>
          <w:szCs w:val="44"/>
          <w:lang w:val="en-US" w:eastAsia="zh-CN"/>
        </w:rPr>
        <w:t>2</w:t>
      </w:r>
      <w:r>
        <w:rPr>
          <w:rFonts w:ascii="华文中宋" w:hAnsi="华文中宋" w:eastAsia="华文中宋"/>
          <w:b/>
          <w:color w:val="auto"/>
          <w:sz w:val="44"/>
          <w:szCs w:val="44"/>
        </w:rPr>
        <w:t>年度全省卫生</w:t>
      </w:r>
      <w:r>
        <w:rPr>
          <w:rFonts w:hint="eastAsia" w:ascii="华文中宋" w:hAnsi="华文中宋" w:eastAsia="华文中宋"/>
          <w:b/>
          <w:color w:val="auto"/>
          <w:sz w:val="44"/>
          <w:szCs w:val="44"/>
        </w:rPr>
        <w:t>系列</w:t>
      </w:r>
      <w:r>
        <w:rPr>
          <w:rFonts w:ascii="华文中宋" w:hAnsi="华文中宋" w:eastAsia="华文中宋"/>
          <w:b/>
          <w:color w:val="auto"/>
          <w:sz w:val="44"/>
          <w:szCs w:val="44"/>
        </w:rPr>
        <w:t>高级专业技术资格</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华文中宋" w:hAnsi="华文中宋" w:eastAsia="华文中宋"/>
          <w:b/>
          <w:color w:val="auto"/>
          <w:sz w:val="44"/>
          <w:szCs w:val="44"/>
        </w:rPr>
      </w:pPr>
      <w:r>
        <w:rPr>
          <w:rFonts w:ascii="华文中宋" w:hAnsi="华文中宋" w:eastAsia="华文中宋"/>
          <w:b/>
          <w:color w:val="auto"/>
          <w:sz w:val="44"/>
          <w:szCs w:val="44"/>
        </w:rPr>
        <w:t>申报人员提交材料</w:t>
      </w:r>
      <w:r>
        <w:rPr>
          <w:rFonts w:hint="eastAsia" w:ascii="华文中宋" w:hAnsi="华文中宋" w:eastAsia="华文中宋"/>
          <w:b/>
          <w:color w:val="auto"/>
          <w:sz w:val="44"/>
          <w:szCs w:val="44"/>
        </w:rPr>
        <w:t>说明</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 w:hAnsi="仿宋" w:eastAsia="仿宋" w:cs="仿宋"/>
          <w:sz w:val="32"/>
          <w:szCs w:val="32"/>
        </w:rPr>
      </w:pPr>
      <w:r>
        <w:rPr>
          <w:rFonts w:hint="eastAsia"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22</w:t>
      </w:r>
      <w:r>
        <w:rPr>
          <w:rFonts w:hint="eastAsia" w:ascii="仿宋_GB2312" w:hAnsi="宋体" w:eastAsia="仿宋_GB2312" w:cs="Times New Roman"/>
          <w:color w:val="auto"/>
          <w:sz w:val="32"/>
          <w:szCs w:val="32"/>
        </w:rPr>
        <w:t>年度全省卫生</w:t>
      </w:r>
      <w:r>
        <w:rPr>
          <w:rFonts w:hint="eastAsia" w:ascii="仿宋_GB2312" w:hAnsi="宋体" w:eastAsia="仿宋_GB2312" w:cs="Times New Roman"/>
          <w:color w:val="auto"/>
          <w:sz w:val="32"/>
          <w:szCs w:val="32"/>
          <w:lang w:eastAsia="zh-CN"/>
        </w:rPr>
        <w:t>系列</w:t>
      </w:r>
      <w:r>
        <w:rPr>
          <w:rFonts w:hint="eastAsia" w:ascii="仿宋_GB2312" w:hAnsi="宋体" w:eastAsia="仿宋_GB2312" w:cs="Times New Roman"/>
          <w:color w:val="auto"/>
          <w:sz w:val="32"/>
          <w:szCs w:val="32"/>
        </w:rPr>
        <w:t>高级专业技术资格申报</w:t>
      </w:r>
      <w:r>
        <w:rPr>
          <w:rFonts w:hint="eastAsia" w:ascii="仿宋_GB2312" w:hAnsi="宋体" w:eastAsia="仿宋_GB2312" w:cs="Times New Roman"/>
          <w:color w:val="auto"/>
          <w:sz w:val="32"/>
          <w:szCs w:val="32"/>
          <w:lang w:val="en-US" w:eastAsia="zh-CN"/>
        </w:rPr>
        <w:t>实行网上申报，系统操作手册见网站。</w:t>
      </w:r>
      <w:r>
        <w:rPr>
          <w:rFonts w:hint="eastAsia" w:ascii="仿宋_GB2312" w:hAnsi="宋体" w:eastAsia="仿宋_GB2312" w:cs="宋体"/>
          <w:color w:val="auto"/>
          <w:kern w:val="0"/>
          <w:sz w:val="32"/>
          <w:szCs w:val="32"/>
        </w:rPr>
        <w:t>提交材料内容如下：</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一、单位报送材料</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（一）各省辖市人力资源社会保障局、中央驻皖单位、省直主管部门或档案管理单位《委托评审函》1份（医学院校附属医院由省教育厅出具委托评审函）。</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（二）《2022年申报卫生系列高级专业技术职务任职资格人员评审情况一览表》（纸质盖章版）1份。农村卫生机构、城市基层卫生机构及破格申报人员分别填报。</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（三）《专业技术职务任职资格评审表》纸质版于评审结束后，各地各单位报送通过人员的表格。</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二、申报人员准备材料</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2"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（一）基本情况证明资料，相关证书及其他有关材料（电子</w:t>
      </w:r>
      <w:r>
        <w:rPr>
          <w:rFonts w:hint="eastAsia" w:ascii="仿宋" w:hAnsi="仿宋" w:eastAsia="仿宋" w:cs="仿宋"/>
          <w:b/>
          <w:bCs/>
          <w:sz w:val="32"/>
          <w:szCs w:val="32"/>
          <w:lang w:eastAsia="zh-CN"/>
        </w:rPr>
        <w:t>版</w:t>
      </w:r>
      <w:r>
        <w:rPr>
          <w:rFonts w:hint="eastAsia" w:ascii="仿宋" w:hAnsi="仿宋" w:eastAsia="仿宋" w:cs="仿宋"/>
          <w:b/>
          <w:bCs/>
          <w:sz w:val="32"/>
          <w:szCs w:val="32"/>
        </w:rPr>
        <w:t>）</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1.医师资格证书、医师（护士）执业证书：申报临床、中医、口腔、公卫等专业，必须具有相应类别的医师资格证书，医师执业证书的执业范围应与申报专业相符。</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val="en-US" w:eastAsia="zh-CN"/>
        </w:rPr>
        <w:t>2.</w:t>
      </w:r>
      <w:r>
        <w:rPr>
          <w:rFonts w:hint="eastAsia" w:ascii="仿宋_GB2312" w:hAnsi="宋体" w:eastAsia="仿宋_GB2312" w:cs="Times New Roman"/>
          <w:color w:val="auto"/>
          <w:sz w:val="32"/>
          <w:szCs w:val="32"/>
          <w:lang w:eastAsia="zh-CN"/>
        </w:rPr>
        <w:t>现专业技术资格批复或证书、聘书（包括首聘和续聘聘书或聘用合同）。</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val="en-US" w:eastAsia="zh-CN"/>
        </w:rPr>
        <w:t>3.</w:t>
      </w:r>
      <w:r>
        <w:rPr>
          <w:rFonts w:hint="eastAsia" w:ascii="仿宋_GB2312" w:hAnsi="宋体" w:eastAsia="仿宋_GB2312" w:cs="Times New Roman"/>
          <w:color w:val="auto"/>
          <w:sz w:val="32"/>
          <w:szCs w:val="32"/>
          <w:lang w:eastAsia="zh-CN"/>
        </w:rPr>
        <w:t>学历/学位证书：提交教育行政部门认可、列入国民教育系列的本专业或相应专业学历或学位证书。</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（1）申报有医师执业资格要求的专业，提交医学类专业学历/学位证书；</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（2）申报有护士执业资格要求的专业，提交护理或助产专业学历证书；</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（3）申报药学专业，提交药学专业学历证书；申报中药学专业，提供中药学专业学历证书；</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（4）申报医技类专业，提交医技类相近专业的学历证书；</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5）国民教育系列大学双专科毕业人员，两个专科学历专业均为医学及卫生类专业，且其中一个学历专业符合以上（1）-（4）点要求的，在取得省教育行政部门审核发给统一监制验印的双专科毕业证明书后，申报评审卫生专业技术高级职务任职资格时与本科毕业生同等对待，参照原安徽省教委、原安徽省人事厅教成〔1998〕26号文件精神，计算学历取得时间：1998年7月1日以前的毕业生，从1998年7月1日算起；1998年7月1日以后的毕业生，从取得第二专业专科毕业证书下个月算起。</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（6）留学归国人员，提交国家教育部留学服务中心出具的国外学历学位认证书。驻外使领馆出具的留学回国人员证明不能作为学历学位认证的依据。</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val="en-US" w:eastAsia="zh-CN"/>
        </w:rPr>
        <w:t>4.</w:t>
      </w:r>
      <w:r>
        <w:rPr>
          <w:rFonts w:hint="eastAsia" w:ascii="仿宋_GB2312" w:hAnsi="宋体" w:eastAsia="仿宋_GB2312" w:cs="Times New Roman"/>
          <w:color w:val="auto"/>
          <w:sz w:val="32"/>
          <w:szCs w:val="32"/>
          <w:lang w:eastAsia="zh-CN"/>
        </w:rPr>
        <w:t>有效的《安徽省专业技术人员继续教育证书》。</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2"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（二）支援基层材料</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城市医疗机构和公共卫生、妇幼保健机构的医师提供支援期间的文字性工作总结和《关于做好城市医疗卫生机构对口支援基层卫生工作的通知》（卫基层秘﹝2015﹞277号）附件</w:t>
      </w:r>
      <w:r>
        <w:rPr>
          <w:rFonts w:hint="eastAsia" w:ascii="仿宋_GB2312" w:hAnsi="宋体" w:eastAsia="仿宋_GB2312" w:cs="Times New Roman"/>
          <w:color w:val="auto"/>
          <w:sz w:val="32"/>
          <w:szCs w:val="32"/>
          <w:lang w:val="en-US" w:eastAsia="zh-CN"/>
        </w:rPr>
        <w:t>4</w:t>
      </w:r>
      <w:r>
        <w:rPr>
          <w:rFonts w:hint="eastAsia" w:ascii="仿宋_GB2312" w:hAnsi="宋体" w:eastAsia="仿宋_GB2312" w:cs="Times New Roman"/>
          <w:color w:val="auto"/>
          <w:sz w:val="32"/>
          <w:szCs w:val="32"/>
          <w:lang w:eastAsia="zh-CN"/>
        </w:rPr>
        <w:t>，明确说明支援成效（应附有包含排班表、手术记录、疑难病例讨论、讲课影像、图片、工作日志或服务对象的联系方式等证据性材料），所有材料均需按照规定盖章。此项材料要严格审核把关，对不符合评审标准条件和要求的，一律不予受理，后期我委将采取适当的方式进行抽查核实。</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任期内执行连续3个月以上的援外、援藏、援疆、援青、百医驻村、千医下乡任务的人员，以及符合条件的疫情防控一线人员视同为符合晋升前支援基层要求，证明材料统一由市以上卫生健康行政部门、中央驻皖单位和省直有关单位出具。</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2"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（三）任现职以来专业技术工作情况</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提交反映任现职以来的病案、专题报告等资料。（除病案以外的其他材料均上传电子版）</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1.病案：</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1）设病床的临床科室专业人员须填报任现职以来近5年（2018-2022年）的《主持危急重症抢救和疑难病症处理或主刀（指导）手术病例50例一览表》（以下简称《50例一览表》，电子版），每年病例数不少于10%，所有时间节点以出院时间为算。</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（2）评审组织机构从申报者本人提交的《50例一览表》中随机抽取8份病案上报评审。</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3）抽取的病案须提供原始件，符合病案书写规范和医疗核心制度要求，能体现申报者所在职级医生的职责，有申报者的查房、分析、修改和签字等内容，并对整个病案书写的规范性进行把关。实施临床路径管理的，须随病案同时提交临床路径电子表单。病案能反映申报者业务水平和实际工作能力，达到正高或副高级别要求。</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（4）《50例一览表》内的所有病案必须为申报者本人主治，同时以手术为主的临床专业必须为本人主刀。</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2.专题报告：</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1）不设病床的临床科室、非临床科室以及其它医疗卫生单位专业技术人员提供反映本人专业技术工作能力与水平并在实际工作中解决本专业复杂疑难问题的专题报告6份。专题报告内容应与考核登记表中登记的岗位及申报专业一致，书写要求见《评审标准条件》。</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2）专题报告需附能证实其真实性、有效性、准确性的《原始资料一览表》，如实填写专题报告内容中的所有病案资料，且不得少于10例；时间为任现职以来近5年（2018-2022年）的材料，且至少包含其中三个年度；原始资料内50%及以上为本人主治或者主刀；其他非本人主治或主刀的，申报人本人必须参与该病案诊疗。</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3）每份专题由评审组织机构从《原始资料一览表》中随机抽取3份纸质原件提交评审（所有与病案相关的原始资料只认可住院号或门诊号）。原始资料非病案的，须提交全部原始资料，可以不使用申报系统的模板表格填写。</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（4）护理类专业申报正高时，管理类专题不得超过2篇；申报副高不得提交管理类专题。</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（5）麻醉专业提交的原始资料须为整份病案原件，且每例手术麻醉须有五单（术前访视单、知情同意书、三方核查单、麻醉记录单、术后随访单），缺一不可，且须本人签名。</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（6）放射、超声、检验、药学等专业，其原始资料涉及临床病案的，须提交整份病案原件。</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（7）妇女保健、儿童保健和各类公共卫生专业提交评审的专题报告必须反映申报者本人的工作或贡献，不得为单位或科室的项目或工作总结。</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（8）专题报告命名格式为：专题序号+标题。</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3.综述</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提交本人撰写的有关本专业国内外技术发展动态的综述资料1份,具体要求见《评审标准条件》。综述要求：参考文献20篇及以上，其中近3年（2020-2022年）不少于10篇；参考文献原则上不得引用综述类文章（如确实引用了综述类文章，这类文章不得超过3篇，去除这3篇后，其他参考文献数量仍需符合要求）。</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4.三新专题报告</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（1）申报正高及破格申报高级专业技术职务任职资格者须提交本人本专业运用国内外新知识、新技术、新成果，开展某项业务工作的三新专题报告1份。</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（2）三新专题报告须附单位正式项目批文，立项时间在任期内，申报者需为项目负责人。专题内容包括新技术项目的名称、开展该项目的背景、项目的主要内容和项目的讨论与结论等内容。</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（3）三新专题报告须附能证实其真实性、有效性、准确性的《原始资料一览表》，并如实填写专题报告内容中的所有病案资料，且不得少于10例；时间为任现职以来近5年（2018-2022年）的材料。</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（4）由评审组织机构从《原始资料一览表》中随机抽取3份纸质原件提交评审。原始资料非病案的，须提交全部原始资料，可以不使用申报系统的模板表格填写。</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5.工作总结</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一、二级医院、县级公共卫生和妇幼保健机构申报副高人员需提交任期内业务工作总结一份，重点是对本专业工作的实践经验总结和心得体会，不得少于3000字。</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2"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（四）论文</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1.提供本专业论文，发表时间在任期内，截止时间为2022年9月30日。</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2.每篇送审论文应提交证实论文真实性、有效性、准确性的《临床资料或其他相关资料一览表》，从中随机抽取1份原始资料提交评审。</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3.送审的中文核心期刊和SCI论文须提供具备国家一级科技查新资质单位出具的检索证明（省内具备资质的单位：中国科技大学图书馆、合肥工业大学教育部科技查新工作站（理工类）、安徽医科大学教育部科技查新工作站（医学类）、安徽省科技情报所等）。</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4.提交在国外专业期刊上发表的外国语言类送审论文，同时提交中文译文。</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5.中国科技核心期刊（中国科技论文统计源期刊）目录以中国科学技术信息研究所颁布的目录为准（网址：http://www.istic.ac.cn）。</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6.以下论文不作为评审专业技术资格的论文依据。</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（1）发表在刊物增刊、内刊、专刊、特刊、论文集上的论文。</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（2）学位论文、科普文章、介绍性文章、综述、简介、问答、报导、教辅、通讯、讲话（报告）、工作总结、meta分析论文。</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（3）凡是国家新闻出版广电总局和省级新闻出版行政部门通报确定的违法刊物、盗用刊号刊物、盗版印刷刊物等刊物上刊发的论文。</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（4）不是以第一作者署名发表的论文（并列第一作者只认可排序第一的作者）。</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2"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（五）其他成果代表作（可提供原件材料）</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成果代表作包括：临床病案、手术视频、护理案例、流行病学调查报告、公共卫生应急处置情况报告、卫生标准、技术规范、科普作品、技术专利等。申报人员须选择2-5项任现职期内最能反映本人专业技术水平的本专业标志性工作业绩成果作为代表，其中临床案例为医师晋升必选项；护理案例为护士晋升必选项。各项成果代表作具体要求如下：</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1.临床案例：2份。内容包括原始病案和相应的病案报告。要求为申报人主治，且手术为主的专业要求为申报人主刀。</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1）原始病案仅限疑难且重症病种，须为代表性、开创性手术/治疗方案，或填补省内空白手术/治疗方案。申报者在该病例诊治全过程中承担主要角色。处理原则及过程必须具有科学性和创新性，并且治疗效果良好，有一定的示范作用。</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2）病案报告主要内容为诊治过程及经验总结，重点指出诊治的难点及成功的心得体会，包括鉴别诊断、诊断依据、循证医学下的治疗转归、预后预测、抗菌素合理使用、该病在基础研究或临床研究的最新进展等；字数≥2000字/篇。</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2.手术</w:t>
      </w:r>
      <w:r>
        <w:rPr>
          <w:rFonts w:hint="default" w:ascii="仿宋" w:hAnsi="仿宋" w:eastAsia="仿宋" w:cs="仿宋"/>
          <w:kern w:val="0"/>
          <w:sz w:val="32"/>
          <w:szCs w:val="32"/>
          <w:highlight w:val="none"/>
          <w:lang w:val="en" w:eastAsia="zh-CN"/>
        </w:rPr>
        <w:t>/</w:t>
      </w:r>
      <w:r>
        <w:rPr>
          <w:rFonts w:hint="eastAsia" w:ascii="仿宋" w:hAnsi="仿宋" w:eastAsia="仿宋" w:cs="仿宋"/>
          <w:kern w:val="0"/>
          <w:sz w:val="32"/>
          <w:szCs w:val="32"/>
          <w:highlight w:val="none"/>
          <w:lang w:val="en" w:eastAsia="zh-CN"/>
        </w:rPr>
        <w:t>操作</w:t>
      </w:r>
      <w:r>
        <w:rPr>
          <w:rFonts w:hint="eastAsia" w:ascii="仿宋_GB2312" w:hAnsi="宋体" w:eastAsia="仿宋_GB2312" w:cs="Times New Roman"/>
          <w:color w:val="auto"/>
          <w:sz w:val="32"/>
          <w:szCs w:val="32"/>
          <w:lang w:eastAsia="zh-CN"/>
        </w:rPr>
        <w:t>视频：手术</w:t>
      </w:r>
      <w:r>
        <w:rPr>
          <w:rFonts w:hint="default" w:ascii="仿宋" w:hAnsi="仿宋" w:eastAsia="仿宋" w:cs="仿宋"/>
          <w:kern w:val="0"/>
          <w:sz w:val="32"/>
          <w:szCs w:val="32"/>
          <w:highlight w:val="none"/>
          <w:lang w:val="en" w:eastAsia="zh-CN"/>
        </w:rPr>
        <w:t>/</w:t>
      </w:r>
      <w:r>
        <w:rPr>
          <w:rFonts w:hint="eastAsia" w:ascii="仿宋" w:hAnsi="仿宋" w:eastAsia="仿宋" w:cs="仿宋"/>
          <w:kern w:val="0"/>
          <w:sz w:val="32"/>
          <w:szCs w:val="32"/>
          <w:highlight w:val="none"/>
          <w:lang w:val="en" w:eastAsia="zh-CN"/>
        </w:rPr>
        <w:t>操作</w:t>
      </w:r>
      <w:r>
        <w:rPr>
          <w:rFonts w:hint="eastAsia" w:ascii="仿宋_GB2312" w:hAnsi="宋体" w:eastAsia="仿宋_GB2312" w:cs="Times New Roman"/>
          <w:color w:val="auto"/>
          <w:sz w:val="32"/>
          <w:szCs w:val="32"/>
          <w:lang w:eastAsia="zh-CN"/>
        </w:rPr>
        <w:t>必须为申报者本人主刀，三级医院提供三级及以上手术视频3个（申报正高者至少包括1个四级手术），二级医院提供二级及以上手术视频3个（申报正高至少包括1个三级手术）。</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lang w:eastAsia="zh-CN"/>
        </w:rPr>
        <w:t>）手术</w:t>
      </w:r>
      <w:r>
        <w:rPr>
          <w:rFonts w:hint="default" w:ascii="仿宋" w:hAnsi="仿宋" w:eastAsia="仿宋" w:cs="仿宋"/>
          <w:kern w:val="0"/>
          <w:sz w:val="32"/>
          <w:szCs w:val="32"/>
          <w:highlight w:val="none"/>
          <w:lang w:val="en" w:eastAsia="zh-CN"/>
        </w:rPr>
        <w:t>/</w:t>
      </w:r>
      <w:r>
        <w:rPr>
          <w:rFonts w:hint="eastAsia" w:ascii="仿宋" w:hAnsi="仿宋" w:eastAsia="仿宋" w:cs="仿宋"/>
          <w:kern w:val="0"/>
          <w:sz w:val="32"/>
          <w:szCs w:val="32"/>
          <w:highlight w:val="none"/>
          <w:lang w:val="en" w:eastAsia="zh-CN"/>
        </w:rPr>
        <w:t>操作</w:t>
      </w:r>
      <w:r>
        <w:rPr>
          <w:rFonts w:hint="eastAsia" w:ascii="仿宋_GB2312" w:hAnsi="宋体" w:eastAsia="仿宋_GB2312" w:cs="Times New Roman"/>
          <w:color w:val="auto"/>
          <w:sz w:val="32"/>
          <w:szCs w:val="32"/>
          <w:lang w:eastAsia="zh-CN"/>
        </w:rPr>
        <w:t>视频为原始视频，不准剪辑，可回溯整个手术</w:t>
      </w:r>
      <w:r>
        <w:rPr>
          <w:rFonts w:hint="default" w:ascii="仿宋" w:hAnsi="仿宋" w:eastAsia="仿宋" w:cs="仿宋"/>
          <w:kern w:val="0"/>
          <w:sz w:val="32"/>
          <w:szCs w:val="32"/>
          <w:highlight w:val="none"/>
          <w:lang w:val="en" w:eastAsia="zh-CN"/>
        </w:rPr>
        <w:t>/</w:t>
      </w:r>
      <w:r>
        <w:rPr>
          <w:rFonts w:hint="eastAsia" w:ascii="仿宋" w:hAnsi="仿宋" w:eastAsia="仿宋" w:cs="仿宋"/>
          <w:kern w:val="0"/>
          <w:sz w:val="32"/>
          <w:szCs w:val="32"/>
          <w:highlight w:val="none"/>
          <w:lang w:val="en" w:eastAsia="zh-CN"/>
        </w:rPr>
        <w:t>操作</w:t>
      </w:r>
      <w:r>
        <w:rPr>
          <w:rFonts w:hint="eastAsia" w:ascii="仿宋_GB2312" w:hAnsi="宋体" w:eastAsia="仿宋_GB2312" w:cs="Times New Roman"/>
          <w:color w:val="auto"/>
          <w:sz w:val="32"/>
          <w:szCs w:val="32"/>
          <w:lang w:eastAsia="zh-CN"/>
        </w:rPr>
        <w:t>细节；视频内容与申报专业一致，并由单位提供确认书。手术视频刻录成光盘随纸质材料一并上报。</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（2）手术</w:t>
      </w:r>
      <w:r>
        <w:rPr>
          <w:rFonts w:hint="default" w:ascii="仿宋" w:hAnsi="仿宋" w:eastAsia="仿宋" w:cs="仿宋"/>
          <w:kern w:val="0"/>
          <w:sz w:val="32"/>
          <w:szCs w:val="32"/>
          <w:highlight w:val="none"/>
          <w:lang w:val="en" w:eastAsia="zh-CN"/>
        </w:rPr>
        <w:t>/</w:t>
      </w:r>
      <w:r>
        <w:rPr>
          <w:rFonts w:hint="eastAsia" w:ascii="仿宋" w:hAnsi="仿宋" w:eastAsia="仿宋" w:cs="仿宋"/>
          <w:kern w:val="0"/>
          <w:sz w:val="32"/>
          <w:szCs w:val="32"/>
          <w:highlight w:val="none"/>
          <w:lang w:val="en" w:eastAsia="zh-CN"/>
        </w:rPr>
        <w:t>操作</w:t>
      </w:r>
      <w:r>
        <w:rPr>
          <w:rFonts w:hint="eastAsia" w:ascii="仿宋" w:hAnsi="仿宋" w:eastAsia="仿宋" w:cs="仿宋"/>
          <w:kern w:val="0"/>
          <w:sz w:val="32"/>
          <w:szCs w:val="32"/>
          <w:highlight w:val="none"/>
          <w:lang w:val="en-US" w:eastAsia="zh-CN"/>
        </w:rPr>
        <w:t>视频须附完整病案。</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（3）提供关于手术</w:t>
      </w:r>
      <w:r>
        <w:rPr>
          <w:rFonts w:hint="default" w:ascii="仿宋" w:hAnsi="仿宋" w:eastAsia="仿宋" w:cs="仿宋"/>
          <w:kern w:val="0"/>
          <w:sz w:val="32"/>
          <w:szCs w:val="32"/>
          <w:highlight w:val="none"/>
          <w:lang w:val="en" w:eastAsia="zh-CN"/>
        </w:rPr>
        <w:t>/</w:t>
      </w:r>
      <w:r>
        <w:rPr>
          <w:rFonts w:hint="eastAsia" w:ascii="仿宋" w:hAnsi="仿宋" w:eastAsia="仿宋" w:cs="仿宋"/>
          <w:kern w:val="0"/>
          <w:sz w:val="32"/>
          <w:szCs w:val="32"/>
          <w:highlight w:val="none"/>
          <w:lang w:val="en" w:eastAsia="zh-CN"/>
        </w:rPr>
        <w:t>操作</w:t>
      </w:r>
      <w:r>
        <w:rPr>
          <w:rFonts w:hint="eastAsia" w:ascii="仿宋" w:hAnsi="仿宋" w:eastAsia="仿宋" w:cs="仿宋"/>
          <w:kern w:val="0"/>
          <w:sz w:val="32"/>
          <w:szCs w:val="32"/>
          <w:highlight w:val="none"/>
          <w:lang w:val="en-US" w:eastAsia="zh-CN"/>
        </w:rPr>
        <w:t>视频介绍的文字材料：包括患者病情介绍，手术</w:t>
      </w:r>
      <w:r>
        <w:rPr>
          <w:rFonts w:hint="default" w:ascii="仿宋" w:hAnsi="仿宋" w:eastAsia="仿宋" w:cs="仿宋"/>
          <w:kern w:val="0"/>
          <w:sz w:val="32"/>
          <w:szCs w:val="32"/>
          <w:highlight w:val="none"/>
          <w:lang w:val="en" w:eastAsia="zh-CN"/>
        </w:rPr>
        <w:t>/</w:t>
      </w:r>
      <w:r>
        <w:rPr>
          <w:rFonts w:hint="eastAsia" w:ascii="仿宋" w:hAnsi="仿宋" w:eastAsia="仿宋" w:cs="仿宋"/>
          <w:kern w:val="0"/>
          <w:sz w:val="32"/>
          <w:szCs w:val="32"/>
          <w:highlight w:val="none"/>
          <w:lang w:val="en" w:eastAsia="zh-CN"/>
        </w:rPr>
        <w:t>操作</w:t>
      </w:r>
      <w:r>
        <w:rPr>
          <w:rFonts w:hint="eastAsia" w:ascii="仿宋" w:hAnsi="仿宋" w:eastAsia="仿宋" w:cs="仿宋"/>
          <w:kern w:val="0"/>
          <w:sz w:val="32"/>
          <w:szCs w:val="32"/>
          <w:highlight w:val="none"/>
          <w:lang w:val="en-US" w:eastAsia="zh-CN"/>
        </w:rPr>
        <w:t>计划、难度分析和关键步骤介绍（标注每一步骤在视频中的对应时间）等。</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（4）视频录制时应告知患者及其家属，签订知情同意书，并经医院伦理委员会审批。</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rPr>
          <w:rFonts w:hint="eastAsia"/>
          <w:lang w:eastAsia="zh-CN"/>
        </w:rPr>
      </w:pPr>
      <w:r>
        <w:rPr>
          <w:rFonts w:hint="eastAsia" w:ascii="仿宋" w:hAnsi="仿宋" w:eastAsia="仿宋" w:cs="仿宋"/>
          <w:kern w:val="0"/>
          <w:sz w:val="32"/>
          <w:szCs w:val="32"/>
          <w:highlight w:val="none"/>
          <w:lang w:val="en-US" w:eastAsia="zh-CN"/>
        </w:rPr>
        <w:t>（5）参与手术</w:t>
      </w:r>
      <w:r>
        <w:rPr>
          <w:rFonts w:hint="default" w:ascii="仿宋" w:hAnsi="仿宋" w:eastAsia="仿宋" w:cs="仿宋"/>
          <w:kern w:val="0"/>
          <w:sz w:val="32"/>
          <w:szCs w:val="32"/>
          <w:highlight w:val="none"/>
          <w:lang w:val="en" w:eastAsia="zh-CN"/>
        </w:rPr>
        <w:t>/</w:t>
      </w:r>
      <w:r>
        <w:rPr>
          <w:rFonts w:hint="eastAsia" w:ascii="仿宋" w:hAnsi="仿宋" w:eastAsia="仿宋" w:cs="仿宋"/>
          <w:kern w:val="0"/>
          <w:sz w:val="32"/>
          <w:szCs w:val="32"/>
          <w:highlight w:val="none"/>
          <w:lang w:val="en" w:eastAsia="zh-CN"/>
        </w:rPr>
        <w:t>操作</w:t>
      </w:r>
      <w:r>
        <w:rPr>
          <w:rFonts w:hint="eastAsia" w:ascii="仿宋" w:hAnsi="仿宋" w:eastAsia="仿宋" w:cs="仿宋"/>
          <w:kern w:val="0"/>
          <w:sz w:val="32"/>
          <w:szCs w:val="32"/>
          <w:highlight w:val="none"/>
          <w:lang w:val="en-US" w:eastAsia="zh-CN"/>
        </w:rPr>
        <w:t>的人员（1助、2助、麻醉师等）和单位负责人共同签署手术</w:t>
      </w:r>
      <w:r>
        <w:rPr>
          <w:rFonts w:hint="default" w:ascii="仿宋" w:hAnsi="仿宋" w:eastAsia="仿宋" w:cs="仿宋"/>
          <w:kern w:val="0"/>
          <w:sz w:val="32"/>
          <w:szCs w:val="32"/>
          <w:highlight w:val="none"/>
          <w:lang w:val="en" w:eastAsia="zh-CN"/>
        </w:rPr>
        <w:t>/</w:t>
      </w:r>
      <w:r>
        <w:rPr>
          <w:rFonts w:hint="eastAsia" w:ascii="仿宋" w:hAnsi="仿宋" w:eastAsia="仿宋" w:cs="仿宋"/>
          <w:kern w:val="0"/>
          <w:sz w:val="32"/>
          <w:szCs w:val="32"/>
          <w:highlight w:val="none"/>
          <w:lang w:val="en" w:eastAsia="zh-CN"/>
        </w:rPr>
        <w:t>操作</w:t>
      </w:r>
      <w:r>
        <w:rPr>
          <w:rFonts w:hint="eastAsia" w:ascii="仿宋" w:hAnsi="仿宋" w:eastAsia="仿宋" w:cs="仿宋"/>
          <w:kern w:val="0"/>
          <w:sz w:val="32"/>
          <w:szCs w:val="32"/>
          <w:highlight w:val="none"/>
          <w:lang w:val="en-US" w:eastAsia="zh-CN"/>
        </w:rPr>
        <w:t>视频诚信承诺书。</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3.护理案例：2份。内容包括原始病案和相应的病案护理报告。申报者须为该病案的责任护士。</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（1）原始病案为典型、疑难、或通过复杂抢救成功的案例，能体现通过护理新技术、新方法、循证证据等改善患者病情，有一定的科学性和创新性，在临床可借鉴、可推广。</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（2）病案护理报告</w:t>
      </w:r>
      <w:bookmarkStart w:id="0" w:name="_GoBack"/>
      <w:bookmarkEnd w:id="0"/>
      <w:r>
        <w:rPr>
          <w:rFonts w:hint="eastAsia" w:ascii="仿宋_GB2312" w:hAnsi="宋体" w:eastAsia="仿宋_GB2312" w:cs="Times New Roman"/>
          <w:color w:val="auto"/>
          <w:sz w:val="32"/>
          <w:szCs w:val="32"/>
          <w:lang w:eastAsia="zh-CN"/>
        </w:rPr>
        <w:t>以护理问题为导向，包括临床资料介绍、患者存在的主要问题、护理措施应用、护理效果及讨论等相关内容；字数≥2000字/篇。</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4.流行病学调查报告或公共卫生应急处置报告：限公共卫生类别人员选择提交，基于参与的业务工作内容，重点考核公共卫生现场能力、计划方案制定能力、技术规范和标准指南制定能力、业务管理技术报告换撰写能力、健康教育和科普能力、循证决策能力、专业技术成果产出、科研教学能力、完成基本公共卫生服务项目的能力等方面。申报人作为报告主要完成人，需要为本人现场实际主持或参与的现场调查报告或者公共卫生应急处置，与专业方向一致，加强对公共卫生医生现场调查处置能力的评价，应急处置结果良好，调查数据真实有效，有良好社会影响。省级公共卫生机构提供不少于3份；市级公共卫生机构提供不少于2份；县级及以下公共卫生机构提供不少于1篇。</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5.卫生标准或技术规范：</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（1）在国家级卫生行业标准、或者在中华医学会系列杂志正刊发表的疾病相关指南或专家共识等。</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（2）三甲医院参与省级质控标准的制定，二级医院参加市级质控指标制定。</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3）要求内容与所申报专业一致，并提交已发表的技术规范或行业标准文本申报或结题材料、发表文章原件及复印件参加评审；评审的技术规范或标准以杂志正刊或省、国家市场监管部门、卫生健康部门、国家一级行业协会正式发布的通告原件为依据，以学术论文形式的须附论文检索审验信息表，并进行学术相似性检测。</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（4）申报副高职称须提交参与本专业技术规范或卫生标准制定的文本资料；申报正高支持须提交主持本专业技术规范或卫生标准制定的文本资料。</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6.科普作品：</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（1）数量要求：</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晋升副高级职称满足条件一或条件二，晋升正高级职称满足条件一或条件三。</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条件一：第一作者在省级及以上主流新闻媒体发表健康科普文章、播发健康科普专题音（视）频，年度不少于2篇；三级医院任期内在省级媒体、二级医院在市级媒体上科普讲座至少10次以上，并获得市级以上卫生行政部门认可。</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条件二：三级医院和省市级公共卫生机构申报者获得市厅级以上（含省级以上一级学会）科普奖（限第1位），或在官方媒体发布的科普作品，累计2项；二级医院和县级公共卫生机构申报者获得市厅级以上（含省级以上一级学会）科普奖（限第1位）1项，或在官方媒体发布的科普作品1项。或主持策划并组织实施省级以上部门或单位举办的健康科普教育活动2次，或设区的市级以上部门或单位举办的健康科普教育活动4次，取得显著社会效益。</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条件三：三级医院和省市级公共卫生机构申报者获得市厅级以上（含省级以上一级学会）科普奖（限第1位），或在官方媒体发布的科普作品，累计3项；二级医院和县级公共卫生机构申报者获得市厅级以上（含省级以上一级学会）科普奖（限第1位），或在官方媒体发布的科普作品，累计2项。或主持策划并组织实施省级以上部门或单位举办的健康科普教育活动3次，或设区的市级以上部门或单位举办的健康科普教育活动6次，取得显著社会效益。</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（2）材料要求：</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①均为向大众普及本专业科学知识形成，须提供作品原件、获奖证书、视频网址或采访函等材料证实科普作品的真实性。</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②官方媒体包括：省市广播电视报刊、省级以上行业报刊，或省市级卫生健康委官方媒体。科普文章类要求以第一作者发表，字数≥1500字/篇。科普音视频包括：科普讲座、专场访谈和广播类节目等，时间≥15分钟/次。</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7.发明专利：专利必须与自身工作相关，应用于临床工作，且申报者是专利的第一发明人。晋升卫生系列副高，三级医院至少有1项发明专利，二级医院至少有2项实用新型专利，或者专利转化金额大于10万元；晋升卫生系列正高，均必须为发明专利，同时三级医院要求专利转化金额大于20万元。</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三、其他相关要求</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1.申报人员提交的学术论文须在“万方数据资源系统”（网址：http://www.wanfangdata.com.cn/index.html）或“清华同方中国知网”（网址：http://www.cnki.net）网站进行检索，下载PDF格式文件的论文予以上传，提交的综述、专题、三新专题上传WORD格式文件，同时上传《原始资料一览表》。</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2. 综述、论文、专题、护理案例等申报材料需进行学术相似性检测，单篇的相似性检测结果不得超过40%，两篇的相似性检测结果不得同时超过30%。检测工作统一委托检测机构采用中国知网“学术不端文献检测系统”进行检测，最终检测结果直接送交评审组织机构。今年暂对申报人员不收取检测费用。</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3.《50例一览表》、综述、论文、专题及三新专题等申报材料的内容不得重复，论文、专题、三新专题所附原始资料、《50例一览表》和其他成果代表作等各项内容所提交的原始病案不得重复。</w:t>
      </w:r>
    </w:p>
    <w:p>
      <w:pPr>
        <w:keepNext w:val="0"/>
        <w:keepLines w:val="0"/>
        <w:pageBreakBefore w:val="0"/>
        <w:widowControl w:val="0"/>
        <w:kinsoku/>
        <w:wordWrap/>
        <w:overflowPunct/>
        <w:topLinePunct w:val="0"/>
        <w:autoSpaceDE/>
        <w:autoSpaceDN/>
        <w:bidi w:val="0"/>
        <w:adjustRightInd w:val="0"/>
        <w:snapToGrid/>
        <w:spacing w:beforeAutospacing="0" w:afterAutospacing="0" w:line="520" w:lineRule="exact"/>
        <w:ind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4.各项申报晋升所提交的材料必须真实、完整。各单位要对申报者的材料、证件逐项核实，报送材料前应将申报者所有申报材料在单位内公示5个工作日，对公示有异议的，应及时调查核实，确保上报的材料和人选不存在争议。对于不符合上述规定的评审材料，各级卫生健康部门不予受理。凡未如实申报和弄虚作假的，一经发现并核实，取消当年申报（或评审通过）的资格，记入专业技术资格申报评审诚信档案，并提请有关部门严肃处理。</w:t>
      </w:r>
    </w:p>
    <w:sectPr>
      <w:footerReference r:id="rId3" w:type="default"/>
      <w:pgSz w:w="11906" w:h="16838"/>
      <w:pgMar w:top="1440" w:right="1474" w:bottom="147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00"/>
    <w:family w:val="auto"/>
    <w:pitch w:val="default"/>
    <w:sig w:usb0="00000000" w:usb1="00000000" w:usb2="00000000" w:usb3="00000000" w:csb0="0004009F" w:csb1="DFD7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00"/>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jNDQyZDU4YzM5Yjc0ZTQ5MzBiY2EzMTczYmFhZTUifQ=="/>
  </w:docVars>
  <w:rsids>
    <w:rsidRoot w:val="00000000"/>
    <w:rsid w:val="337B665E"/>
    <w:rsid w:val="3AFD55E1"/>
    <w:rsid w:val="3DEF12C1"/>
    <w:rsid w:val="45769D4F"/>
    <w:rsid w:val="6A5D1D09"/>
    <w:rsid w:val="6F7FB681"/>
    <w:rsid w:val="7FF618AD"/>
    <w:rsid w:val="DDD772BA"/>
    <w:rsid w:val="DF1F3CEE"/>
    <w:rsid w:val="F14BA073"/>
    <w:rsid w:val="F7ABE86C"/>
    <w:rsid w:val="FC7D9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next w:val="3"/>
    <w:qFormat/>
    <w:uiPriority w:val="10"/>
    <w:pPr>
      <w:widowControl w:val="0"/>
      <w:spacing w:before="240" w:after="60"/>
      <w:jc w:val="center"/>
      <w:outlineLvl w:val="0"/>
    </w:pPr>
    <w:rPr>
      <w:rFonts w:ascii="Arial" w:hAnsi="Arial" w:eastAsia="宋体" w:cs="Times New Roman"/>
      <w:b/>
      <w:kern w:val="2"/>
      <w:sz w:val="21"/>
      <w:szCs w:val="24"/>
      <w:lang w:val="en-US" w:eastAsia="zh-CN" w:bidi="ar-SA"/>
    </w:rPr>
  </w:style>
  <w:style w:type="paragraph" w:styleId="3">
    <w:name w:val="Body Text Indent"/>
    <w:basedOn w:val="1"/>
    <w:next w:val="1"/>
    <w:unhideWhenUsed/>
    <w:qFormat/>
    <w:uiPriority w:val="0"/>
    <w:pPr>
      <w:widowControl w:val="0"/>
      <w:spacing w:after="120"/>
      <w:ind w:left="420" w:leftChars="200"/>
      <w:jc w:val="both"/>
    </w:pPr>
    <w:rPr>
      <w:rFonts w:ascii="Times New Roman" w:hAnsi="Times New Roman" w:eastAsia="宋体" w:cs="Times New Roman"/>
      <w:kern w:val="2"/>
      <w:sz w:val="32"/>
      <w:szCs w:val="24"/>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lenovo</dc:creator>
  <cp:lastModifiedBy>ahwjw011</cp:lastModifiedBy>
  <dcterms:modified xsi:type="dcterms:W3CDTF">2022-10-19T15:58:51Z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37E4A80C4BB34652B97BD617D0D208D5</vt:lpwstr>
  </property>
</Properties>
</file>